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13C2A16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756430">
        <w:rPr>
          <w:rFonts w:ascii="Corbel" w:hAnsi="Corbel"/>
          <w:i/>
          <w:smallCaps/>
          <w:sz w:val="24"/>
          <w:szCs w:val="24"/>
        </w:rPr>
        <w:t>2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756430">
        <w:rPr>
          <w:rFonts w:ascii="Corbel" w:hAnsi="Corbel"/>
          <w:i/>
          <w:smallCaps/>
          <w:sz w:val="24"/>
          <w:szCs w:val="24"/>
        </w:rPr>
        <w:t>5</w:t>
      </w:r>
    </w:p>
    <w:p w14:paraId="4F650469" w14:textId="6CC258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756430">
        <w:rPr>
          <w:rFonts w:ascii="Corbel" w:hAnsi="Corbel"/>
          <w:sz w:val="20"/>
          <w:szCs w:val="20"/>
        </w:rPr>
        <w:t>3</w:t>
      </w:r>
      <w:r w:rsidR="00B20C31">
        <w:rPr>
          <w:rFonts w:ascii="Corbel" w:hAnsi="Corbel"/>
          <w:sz w:val="20"/>
          <w:szCs w:val="20"/>
        </w:rPr>
        <w:t>/202</w:t>
      </w:r>
      <w:r w:rsidR="00756430">
        <w:rPr>
          <w:rFonts w:ascii="Corbel" w:hAnsi="Corbel"/>
          <w:sz w:val="20"/>
          <w:szCs w:val="20"/>
        </w:rPr>
        <w:t>4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54CAF724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1C5415">
              <w:rPr>
                <w:rFonts w:ascii="Corbel" w:hAnsi="Corbel"/>
                <w:b w:val="0"/>
                <w:sz w:val="24"/>
                <w:szCs w:val="24"/>
              </w:rPr>
              <w:t xml:space="preserve">; dr Lidia </w:t>
            </w:r>
            <w:proofErr w:type="spellStart"/>
            <w:r w:rsidR="001C5415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59964B3C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59095A70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  <w:r w:rsidR="00140166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7A7ACA" w:rsidRDefault="0085747A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D3B" w:rsidRPr="009C54AE" w14:paraId="4C4FDBED" w14:textId="77777777" w:rsidTr="00981DB2">
        <w:tc>
          <w:tcPr>
            <w:tcW w:w="9520" w:type="dxa"/>
          </w:tcPr>
          <w:p w14:paraId="7670468F" w14:textId="40342037" w:rsidR="00CE5D3B" w:rsidRPr="007A7ACA" w:rsidRDefault="00CE5D3B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zarządzania przedsiębiorstwem usługowym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1FC50264" w:rsidR="00981DB2" w:rsidRPr="007A7ACA" w:rsidRDefault="00981DB2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 xml:space="preserve">Funkcje </w:t>
            </w:r>
            <w:r w:rsidR="00CE5D3B">
              <w:rPr>
                <w:rFonts w:ascii="Corbel" w:hAnsi="Corbel" w:cs="Corbel"/>
                <w:sz w:val="24"/>
                <w:szCs w:val="24"/>
              </w:rPr>
              <w:t>gospodarcze sektora usługowego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7A7ACA" w:rsidRDefault="00981DB2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 w:rsidRPr="007A7ACA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 w:rsidRPr="007A7ACA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7A7ACA" w:rsidRDefault="00981DB2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7A7ACA" w:rsidRDefault="00981DB2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A7ACA">
            <w:pPr>
              <w:snapToGrid w:val="0"/>
              <w:spacing w:after="0" w:line="240" w:lineRule="auto"/>
              <w:ind w:left="360"/>
            </w:pPr>
            <w:r w:rsidRPr="007A7ACA"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CE5D3B" w:rsidRPr="009C54AE" w14:paraId="62631448" w14:textId="77777777" w:rsidTr="00981DB2">
        <w:tc>
          <w:tcPr>
            <w:tcW w:w="9520" w:type="dxa"/>
          </w:tcPr>
          <w:p w14:paraId="4168892B" w14:textId="3FDAE366" w:rsidR="00CE5D3B" w:rsidRPr="007A7ACA" w:rsidRDefault="00CE5D3B" w:rsidP="007A7ACA">
            <w:pPr>
              <w:snapToGrid w:val="0"/>
              <w:spacing w:after="0" w:line="240" w:lineRule="auto"/>
              <w:ind w:left="36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Problemy zarządzania przedsiębiorstwem usługowym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2413897" w:rsidR="00714648" w:rsidRPr="007A7ACA" w:rsidRDefault="00CE5D3B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Wpływ innowacji na poziom konkurencyjności przedsiębiorstw 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7A7ACA" w:rsidRDefault="00714648" w:rsidP="007A7ACA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7A7ACA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0903A241" w:rsidR="000671DB" w:rsidRPr="00DD247D" w:rsidRDefault="000671DB" w:rsidP="002E466C">
      <w:pPr>
        <w:pStyle w:val="Punktygwne"/>
        <w:numPr>
          <w:ilvl w:val="0"/>
          <w:numId w:val="1"/>
        </w:numPr>
        <w:spacing w:after="0"/>
        <w:rPr>
          <w:rFonts w:ascii="Corbel" w:hAnsi="Corbel"/>
          <w:b w:val="0"/>
          <w:smallCaps w:val="0"/>
          <w:szCs w:val="24"/>
        </w:rPr>
      </w:pPr>
      <w:r w:rsidRPr="00DD247D">
        <w:rPr>
          <w:rFonts w:ascii="Corbel" w:hAnsi="Corbel"/>
          <w:b w:val="0"/>
          <w:smallCaps w:val="0"/>
          <w:szCs w:val="24"/>
        </w:rPr>
        <w:lastRenderedPageBreak/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00DD247D">
        <w:tc>
          <w:tcPr>
            <w:tcW w:w="9628" w:type="dxa"/>
          </w:tcPr>
          <w:p w14:paraId="0EFA61C8" w14:textId="334AE598" w:rsidR="00DD247D" w:rsidRPr="00DD247D" w:rsidRDefault="00DD247D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t>Treści merytoryczne</w:t>
            </w:r>
          </w:p>
        </w:tc>
      </w:tr>
      <w:tr w:rsidR="00162F19" w14:paraId="411C6178" w14:textId="77777777" w:rsidTr="00DD247D">
        <w:tc>
          <w:tcPr>
            <w:tcW w:w="9628" w:type="dxa"/>
          </w:tcPr>
          <w:p w14:paraId="79049D88" w14:textId="356FA0C4" w:rsidR="00162F19" w:rsidRPr="00DD247D" w:rsidRDefault="00AA305A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00DD247D">
        <w:tc>
          <w:tcPr>
            <w:tcW w:w="9628" w:type="dxa"/>
          </w:tcPr>
          <w:p w14:paraId="7EEABD8A" w14:textId="7F44EB82" w:rsidR="00270D74" w:rsidRPr="00162F19" w:rsidRDefault="00270D74" w:rsidP="007A7ACA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menedżerów–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</w:p>
        </w:tc>
      </w:tr>
      <w:tr w:rsidR="006119FB" w14:paraId="4FF8CB0C" w14:textId="77777777" w:rsidTr="00DD247D">
        <w:tc>
          <w:tcPr>
            <w:tcW w:w="9628" w:type="dxa"/>
          </w:tcPr>
          <w:p w14:paraId="4867C4E1" w14:textId="54A8D044" w:rsidR="006119FB" w:rsidRPr="006119FB" w:rsidRDefault="006119FB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19FB">
              <w:rPr>
                <w:rFonts w:ascii="Corbel" w:hAnsi="Corbel"/>
                <w:b w:val="0"/>
                <w:bCs/>
                <w:smallCaps w:val="0"/>
              </w:rPr>
              <w:t>Wartości w budowaniu tożsamości przedsiębiorstwa; zasady i przykłady formułowania misji.</w:t>
            </w:r>
          </w:p>
        </w:tc>
      </w:tr>
      <w:tr w:rsidR="00983C44" w14:paraId="7E0363C2" w14:textId="77777777" w:rsidTr="00DD247D">
        <w:tc>
          <w:tcPr>
            <w:tcW w:w="9628" w:type="dxa"/>
          </w:tcPr>
          <w:p w14:paraId="1FEDB9F3" w14:textId="2E360409" w:rsidR="00983C44" w:rsidRPr="006119FB" w:rsidRDefault="00983C44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Model biznesowy – pojęcie, analiza i tworzenie modelu biznesowego przedsiębiorstwa usługowego</w:t>
            </w:r>
          </w:p>
        </w:tc>
      </w:tr>
      <w:tr w:rsidR="006119FB" w14:paraId="09862419" w14:textId="77777777" w:rsidTr="00DD247D">
        <w:tc>
          <w:tcPr>
            <w:tcW w:w="9628" w:type="dxa"/>
          </w:tcPr>
          <w:p w14:paraId="16926700" w14:textId="2848816F" w:rsidR="006119FB" w:rsidRPr="006119FB" w:rsidRDefault="006119FB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19FB">
              <w:rPr>
                <w:rFonts w:ascii="Corbel" w:hAnsi="Corbel"/>
                <w:b w:val="0"/>
                <w:bCs/>
                <w:smallCaps w:val="0"/>
              </w:rPr>
              <w:t>Kultura organizacyjna jako składnik kształtujący tożsamość przedsiębiorstwa – analiza różnych kultur na przykładzie wybranych przedsiębiorstw.</w:t>
            </w:r>
          </w:p>
        </w:tc>
      </w:tr>
      <w:tr w:rsidR="006119FB" w14:paraId="42499276" w14:textId="77777777" w:rsidTr="00DD247D">
        <w:tc>
          <w:tcPr>
            <w:tcW w:w="9628" w:type="dxa"/>
          </w:tcPr>
          <w:p w14:paraId="7A23964A" w14:textId="047275EF" w:rsidR="006119FB" w:rsidRPr="00162F19" w:rsidRDefault="006119FB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</w:rPr>
              <w:t xml:space="preserve">Analiza warunków sprzyjających kreatywności i innowacyjności pracowników; kultura </w:t>
            </w:r>
            <w:r w:rsidR="005C523C">
              <w:rPr>
                <w:rFonts w:ascii="Corbel" w:hAnsi="Corbel"/>
                <w:b w:val="0"/>
                <w:bCs/>
                <w:smallCaps w:val="0"/>
              </w:rPr>
              <w:t>innowacyjności</w:t>
            </w:r>
            <w:r w:rsidRPr="00162F19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  <w:tr w:rsidR="00DD247D" w14:paraId="4A755EF9" w14:textId="77777777" w:rsidTr="00DD247D">
        <w:tc>
          <w:tcPr>
            <w:tcW w:w="9628" w:type="dxa"/>
          </w:tcPr>
          <w:p w14:paraId="1B84A331" w14:textId="2E6C76CB" w:rsidR="00DD247D" w:rsidRPr="00162F19" w:rsidRDefault="00162F19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wyników.</w:t>
            </w:r>
          </w:p>
        </w:tc>
      </w:tr>
      <w:tr w:rsidR="00162F19" w:rsidRPr="00162F19" w14:paraId="2F256DBF" w14:textId="77777777" w:rsidTr="00DD247D">
        <w:tc>
          <w:tcPr>
            <w:tcW w:w="9628" w:type="dxa"/>
          </w:tcPr>
          <w:p w14:paraId="13C95DF0" w14:textId="078E811B" w:rsidR="00162F19" w:rsidRPr="00162F19" w:rsidRDefault="00162F19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Przedsiębiorstwo w otoczeniu – zastosowanie wybranych metod analizy otoczenia w procesie rozwoju przedsiębiorstwa (</w:t>
            </w:r>
            <w:r w:rsidR="005C523C"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PEST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5C523C"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SWOT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5 sił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ortera).</w:t>
            </w:r>
          </w:p>
        </w:tc>
      </w:tr>
      <w:tr w:rsidR="00162F19" w:rsidRPr="00162F19" w14:paraId="16BC31FE" w14:textId="77777777" w:rsidTr="00DD247D">
        <w:tc>
          <w:tcPr>
            <w:tcW w:w="9628" w:type="dxa"/>
          </w:tcPr>
          <w:p w14:paraId="49EFFCA5" w14:textId="1C9A0A4B" w:rsidR="00162F19" w:rsidRPr="00162F19" w:rsidRDefault="00162F19" w:rsidP="007A7AC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67BC25A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67BC25A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67BC25A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1C2953D7" w:rsidR="00B20C31" w:rsidRPr="00AA305A" w:rsidRDefault="00AA305A" w:rsidP="067BC2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7BC25A">
              <w:rPr>
                <w:rFonts w:ascii="Corbel" w:hAnsi="Corbel"/>
                <w:b w:val="0"/>
                <w:smallCaps w:val="0"/>
              </w:rPr>
              <w:t xml:space="preserve">Sporządzenie raportu o demografii przedsiębiorstw usługowych – praca grupowa, Analiza tekstu artykułów naukowych o tematyce przedsiębiorstw usługowych-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>, recenzja artykułu (prac</w:t>
            </w:r>
            <w:r w:rsidR="00E77820" w:rsidRPr="067BC25A">
              <w:rPr>
                <w:rFonts w:ascii="Corbel" w:hAnsi="Corbel"/>
                <w:b w:val="0"/>
                <w:smallCaps w:val="0"/>
              </w:rPr>
              <w:t>e indywidualne i</w:t>
            </w:r>
            <w:r w:rsidRPr="067BC25A">
              <w:rPr>
                <w:rFonts w:ascii="Corbel" w:hAnsi="Corbel"/>
                <w:b w:val="0"/>
                <w:smallCaps w:val="0"/>
              </w:rPr>
              <w:t xml:space="preserve"> grupow</w:t>
            </w:r>
            <w:r w:rsidR="00E77820" w:rsidRPr="067BC25A">
              <w:rPr>
                <w:rFonts w:ascii="Corbel" w:hAnsi="Corbel"/>
                <w:b w:val="0"/>
                <w:smallCaps w:val="0"/>
              </w:rPr>
              <w:t>e</w:t>
            </w:r>
            <w:r w:rsidRPr="067BC25A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067BC25A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0DDB14B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67BC25A">
              <w:rPr>
                <w:rFonts w:ascii="Corbel" w:hAnsi="Corbel"/>
                <w:b w:val="0"/>
                <w:smallCaps w:val="0"/>
              </w:rPr>
              <w:t xml:space="preserve">Sporządzenie raportu o demografii przedsiębiorstw usługowych – praca grupowa, Analiza tekstu artykułów naukowych o tematyce przedsiębiorstw usługowych-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67BC25A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Pr="067BC25A">
              <w:rPr>
                <w:rFonts w:ascii="Corbel" w:hAnsi="Corbel"/>
                <w:b w:val="0"/>
                <w:smallCaps w:val="0"/>
              </w:rPr>
              <w:t>, recenzja artykułu (prace indywidualne i grupowe)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067BC25A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4D8D1EA0" w14:textId="77777777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C26F92" w14:textId="52BCDC7E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(80%), aktywność na zajęciach (5 aktywności, obecność na wszystkich zajęciach – 20%).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8445355" w:rsidR="0085747A" w:rsidRPr="009C54AE" w:rsidRDefault="00AA305A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24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DF1BFBA" w:rsidR="00C61DC5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C24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6A09B902" w:rsidR="0085747A" w:rsidRPr="009C54AE" w:rsidRDefault="00D75C8F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297BBFCE" w14:textId="77777777" w:rsidR="00AC6E35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  <w:p w14:paraId="6B88FB51" w14:textId="5A8DC330" w:rsidR="00BD7166" w:rsidRPr="009C54AE" w:rsidRDefault="00BD7166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D71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Hickel</w:t>
            </w:r>
            <w:proofErr w:type="spellEnd"/>
            <w:r w:rsidRPr="00BD71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Mniej znaczy lepiej. O tym, jak odejście od wzrostu gospodarczego ocali świat, Wydawnictwo </w:t>
            </w:r>
            <w:proofErr w:type="spellStart"/>
            <w:r w:rsidRPr="00BD71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Karakter</w:t>
            </w:r>
            <w:proofErr w:type="spellEnd"/>
            <w:r w:rsidRPr="00BD71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Luczak H., Giffels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2E5440C8" w14:textId="77777777" w:rsidR="00AA305A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  <w:p w14:paraId="4C12E0CC" w14:textId="0282CBCA" w:rsidR="00BD7166" w:rsidRPr="00AC6E35" w:rsidRDefault="00BD7166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Hart O.,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Zingales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Companies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should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maximize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shareholder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welfare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not market 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value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</w:t>
            </w:r>
            <w:proofErr w:type="spellStart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Journal</w:t>
            </w:r>
            <w:proofErr w:type="spellEnd"/>
            <w:r w:rsidRPr="00BD716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of Law, Finance, and Accounting” 2017, vol. 2.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09DDF" w14:textId="77777777" w:rsidR="00B073BF" w:rsidRDefault="00B073BF" w:rsidP="00C16ABF">
      <w:pPr>
        <w:spacing w:after="0" w:line="240" w:lineRule="auto"/>
      </w:pPr>
      <w:r>
        <w:separator/>
      </w:r>
    </w:p>
  </w:endnote>
  <w:endnote w:type="continuationSeparator" w:id="0">
    <w:p w14:paraId="17095E13" w14:textId="77777777" w:rsidR="00B073BF" w:rsidRDefault="00B073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F770" w14:textId="77777777" w:rsidR="00B073BF" w:rsidRDefault="00B073BF" w:rsidP="00C16ABF">
      <w:pPr>
        <w:spacing w:after="0" w:line="240" w:lineRule="auto"/>
      </w:pPr>
      <w:r>
        <w:separator/>
      </w:r>
    </w:p>
  </w:footnote>
  <w:footnote w:type="continuationSeparator" w:id="0">
    <w:p w14:paraId="49B97019" w14:textId="77777777" w:rsidR="00B073BF" w:rsidRDefault="00B073BF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76D9"/>
    <w:multiLevelType w:val="hybridMultilevel"/>
    <w:tmpl w:val="83002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153658">
    <w:abstractNumId w:val="0"/>
  </w:num>
  <w:num w:numId="2" w16cid:durableId="1389111705">
    <w:abstractNumId w:val="6"/>
  </w:num>
  <w:num w:numId="3" w16cid:durableId="402263141">
    <w:abstractNumId w:val="5"/>
  </w:num>
  <w:num w:numId="4" w16cid:durableId="1909143448">
    <w:abstractNumId w:val="4"/>
  </w:num>
  <w:num w:numId="5" w16cid:durableId="1566989289">
    <w:abstractNumId w:val="2"/>
  </w:num>
  <w:num w:numId="6" w16cid:durableId="413404758">
    <w:abstractNumId w:val="3"/>
  </w:num>
  <w:num w:numId="7" w16cid:durableId="8669172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0166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D7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E466C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36769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80603"/>
    <w:rsid w:val="00696477"/>
    <w:rsid w:val="006B43A9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A7ACA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D60DE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3C44"/>
    <w:rsid w:val="00984B23"/>
    <w:rsid w:val="00991867"/>
    <w:rsid w:val="009971FC"/>
    <w:rsid w:val="00997F14"/>
    <w:rsid w:val="009A1929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073BF"/>
    <w:rsid w:val="00B135B1"/>
    <w:rsid w:val="00B20C31"/>
    <w:rsid w:val="00B3130B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A76A7"/>
    <w:rsid w:val="00BB520A"/>
    <w:rsid w:val="00BC797F"/>
    <w:rsid w:val="00BD3869"/>
    <w:rsid w:val="00BD66E9"/>
    <w:rsid w:val="00BD6FF4"/>
    <w:rsid w:val="00BD716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5D3B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67BC25A"/>
    <w:rsid w:val="2C05A8CA"/>
    <w:rsid w:val="2EA33271"/>
    <w:rsid w:val="45EE4C49"/>
    <w:rsid w:val="56357B3D"/>
    <w:rsid w:val="77E18D18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6F002-3576-4A1E-A910-B0BE47EF42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1150</Words>
  <Characters>6901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czeku czeku</cp:lastModifiedBy>
  <cp:revision>8</cp:revision>
  <cp:lastPrinted>2019-02-06T12:12:00Z</cp:lastPrinted>
  <dcterms:created xsi:type="dcterms:W3CDTF">2023-02-09T14:58:00Z</dcterms:created>
  <dcterms:modified xsi:type="dcterms:W3CDTF">2023-02-10T14:45:00Z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